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6CC" w:rsidRDefault="002346CC" w:rsidP="002346CC">
      <w:pPr>
        <w:jc w:val="center"/>
        <w:rPr>
          <w:b/>
          <w:sz w:val="28"/>
          <w:szCs w:val="28"/>
        </w:rPr>
      </w:pPr>
      <w:r w:rsidRPr="002346CC">
        <w:rPr>
          <w:b/>
          <w:sz w:val="28"/>
          <w:szCs w:val="28"/>
        </w:rPr>
        <w:t>Discussion Points – Jason Gale/Bloomberg News</w:t>
      </w:r>
    </w:p>
    <w:p w:rsidR="00C85D55" w:rsidRPr="00E4342D" w:rsidRDefault="002346CC" w:rsidP="002346CC">
      <w:pPr>
        <w:rPr>
          <w:u w:val="single"/>
        </w:rPr>
      </w:pPr>
      <w:r>
        <w:rPr>
          <w:u w:val="single"/>
        </w:rPr>
        <w:br/>
      </w:r>
      <w:r w:rsidR="00275137" w:rsidRPr="00E4342D">
        <w:rPr>
          <w:u w:val="single"/>
        </w:rPr>
        <w:t xml:space="preserve">Three </w:t>
      </w:r>
      <w:r>
        <w:rPr>
          <w:u w:val="single"/>
        </w:rPr>
        <w:t>suggestions</w:t>
      </w:r>
      <w:r w:rsidR="00275137" w:rsidRPr="00E4342D">
        <w:rPr>
          <w:u w:val="single"/>
        </w:rPr>
        <w:t>:</w:t>
      </w:r>
    </w:p>
    <w:p w:rsidR="00C85D55" w:rsidRDefault="00C85D55" w:rsidP="00C85D55">
      <w:pPr>
        <w:pStyle w:val="ListParagraph"/>
        <w:numPr>
          <w:ilvl w:val="0"/>
          <w:numId w:val="1"/>
        </w:numPr>
      </w:pPr>
      <w:r>
        <w:t>Be transparent in discussing evidence for guidance, advice, recommendations or perceived risk</w:t>
      </w:r>
    </w:p>
    <w:p w:rsidR="00196B82" w:rsidRDefault="004D68D0" w:rsidP="00196B82">
      <w:pPr>
        <w:pStyle w:val="ListParagraph"/>
        <w:numPr>
          <w:ilvl w:val="1"/>
          <w:numId w:val="1"/>
        </w:numPr>
      </w:pPr>
      <w:r>
        <w:t>On w</w:t>
      </w:r>
      <w:r w:rsidR="00196B82">
        <w:t>hat</w:t>
      </w:r>
      <w:r>
        <w:t xml:space="preserve"> is this evidence is it based</w:t>
      </w:r>
      <w:r w:rsidR="00196B82">
        <w:t xml:space="preserve">? </w:t>
      </w:r>
    </w:p>
    <w:p w:rsidR="00196B82" w:rsidRDefault="00196B82" w:rsidP="00196B82">
      <w:pPr>
        <w:pStyle w:val="ListParagraph"/>
        <w:numPr>
          <w:ilvl w:val="2"/>
          <w:numId w:val="1"/>
        </w:numPr>
      </w:pPr>
      <w:r>
        <w:t>Is the evidence</w:t>
      </w:r>
      <w:r>
        <w:rPr>
          <w:b/>
        </w:rPr>
        <w:t xml:space="preserve"> </w:t>
      </w:r>
      <w:r w:rsidRPr="00196B82">
        <w:rPr>
          <w:b/>
          <w:highlight w:val="green"/>
          <w:u w:val="single"/>
        </w:rPr>
        <w:t>STRONG</w:t>
      </w:r>
      <w:r w:rsidRPr="00196B82">
        <w:rPr>
          <w:b/>
        </w:rPr>
        <w:t xml:space="preserve"> – </w:t>
      </w:r>
      <w:r w:rsidRPr="002346CC">
        <w:rPr>
          <w:i/>
          <w:highlight w:val="lightGray"/>
        </w:rPr>
        <w:t>weak</w:t>
      </w:r>
      <w:r>
        <w:t xml:space="preserve"> – </w:t>
      </w:r>
      <w:r w:rsidRPr="00196B82">
        <w:rPr>
          <w:b/>
          <w:i/>
          <w:highlight w:val="cyan"/>
        </w:rPr>
        <w:t>emerging</w:t>
      </w:r>
      <w:r w:rsidR="002346CC">
        <w:rPr>
          <w:b/>
          <w:i/>
        </w:rPr>
        <w:t xml:space="preserve"> – </w:t>
      </w:r>
      <w:r w:rsidR="002346CC" w:rsidRPr="002346CC">
        <w:rPr>
          <w:color w:val="FFFFFF" w:themeColor="background1"/>
          <w:highlight w:val="red"/>
        </w:rPr>
        <w:t>non-</w:t>
      </w:r>
      <w:proofErr w:type="spellStart"/>
      <w:r w:rsidR="002346CC" w:rsidRPr="002346CC">
        <w:rPr>
          <w:color w:val="FFFFFF" w:themeColor="background1"/>
          <w:highlight w:val="red"/>
        </w:rPr>
        <w:t>existant</w:t>
      </w:r>
      <w:proofErr w:type="spellEnd"/>
      <w:r>
        <w:t>?</w:t>
      </w:r>
    </w:p>
    <w:p w:rsidR="00196B82" w:rsidRDefault="00196B82" w:rsidP="00196B82">
      <w:pPr>
        <w:pStyle w:val="ListParagraph"/>
        <w:numPr>
          <w:ilvl w:val="0"/>
          <w:numId w:val="1"/>
        </w:numPr>
      </w:pPr>
      <w:r>
        <w:t xml:space="preserve">Be humble. Recognize: </w:t>
      </w:r>
    </w:p>
    <w:p w:rsidR="004D68D0" w:rsidRDefault="00196B82" w:rsidP="00196B82">
      <w:pPr>
        <w:pStyle w:val="ListParagraph"/>
        <w:numPr>
          <w:ilvl w:val="1"/>
          <w:numId w:val="1"/>
        </w:numPr>
      </w:pPr>
      <w:r>
        <w:t xml:space="preserve">the limitations of available evidence </w:t>
      </w:r>
    </w:p>
    <w:p w:rsidR="002346CC" w:rsidRPr="002346CC" w:rsidRDefault="002346CC" w:rsidP="002346CC">
      <w:pPr>
        <w:pStyle w:val="ListParagraph"/>
        <w:numPr>
          <w:ilvl w:val="2"/>
          <w:numId w:val="1"/>
        </w:numPr>
        <w:rPr>
          <w:i/>
        </w:rPr>
      </w:pPr>
      <w:r w:rsidRPr="002346CC">
        <w:rPr>
          <w:i/>
        </w:rPr>
        <w:t>Absence of evidence is not evidence of absence</w:t>
      </w:r>
    </w:p>
    <w:p w:rsidR="002346CC" w:rsidRDefault="004D68D0" w:rsidP="00196B82">
      <w:pPr>
        <w:pStyle w:val="ListParagraph"/>
        <w:numPr>
          <w:ilvl w:val="1"/>
          <w:numId w:val="1"/>
        </w:numPr>
      </w:pPr>
      <w:r>
        <w:t>that there are alternative view points</w:t>
      </w:r>
      <w:r w:rsidR="002346CC">
        <w:t xml:space="preserve"> </w:t>
      </w:r>
    </w:p>
    <w:p w:rsidR="00196B82" w:rsidRDefault="002346CC" w:rsidP="000924EE">
      <w:pPr>
        <w:pStyle w:val="ListParagraph"/>
        <w:numPr>
          <w:ilvl w:val="2"/>
          <w:numId w:val="1"/>
        </w:numPr>
      </w:pPr>
      <w:proofErr w:type="gramStart"/>
      <w:r>
        <w:t>things</w:t>
      </w:r>
      <w:proofErr w:type="gramEnd"/>
      <w:r>
        <w:t xml:space="preserve"> are rarely black and white </w:t>
      </w:r>
      <w:r w:rsidR="00DF1A7B">
        <w:t>(more like varying</w:t>
      </w:r>
      <w:r>
        <w:t xml:space="preserve"> sha</w:t>
      </w:r>
      <w:r w:rsidR="00DF1A7B">
        <w:t>d</w:t>
      </w:r>
      <w:r>
        <w:t>es of grey!</w:t>
      </w:r>
      <w:r w:rsidR="00DF1A7B">
        <w:t>)</w:t>
      </w:r>
    </w:p>
    <w:p w:rsidR="004D68D0" w:rsidRDefault="004D68D0" w:rsidP="00DA1D56">
      <w:pPr>
        <w:pStyle w:val="ListParagraph"/>
        <w:numPr>
          <w:ilvl w:val="1"/>
          <w:numId w:val="1"/>
        </w:numPr>
      </w:pPr>
      <w:r>
        <w:t>that debate is normal (and welcomed) in science while evidence is accumulating</w:t>
      </w:r>
    </w:p>
    <w:p w:rsidR="00196B82" w:rsidRDefault="00196B82" w:rsidP="00DA1D56">
      <w:pPr>
        <w:pStyle w:val="ListParagraph"/>
        <w:numPr>
          <w:ilvl w:val="1"/>
          <w:numId w:val="1"/>
        </w:numPr>
      </w:pPr>
      <w:r>
        <w:t xml:space="preserve">that </w:t>
      </w:r>
      <w:r w:rsidR="00C85D55">
        <w:t>advice/rec</w:t>
      </w:r>
      <w:r w:rsidR="00B5672C">
        <w:t>ommendations/perceived level of risk</w:t>
      </w:r>
      <w:r w:rsidR="00C85D55">
        <w:t xml:space="preserve"> </w:t>
      </w:r>
      <w:r w:rsidR="004D68D0">
        <w:t>will probably change as the evidence base increases</w:t>
      </w:r>
      <w:r w:rsidR="00B5672C">
        <w:t xml:space="preserve"> and </w:t>
      </w:r>
      <w:r w:rsidR="00C85D55">
        <w:t>improves</w:t>
      </w:r>
    </w:p>
    <w:p w:rsidR="00196B82" w:rsidRDefault="00196B82" w:rsidP="00196B82">
      <w:pPr>
        <w:pStyle w:val="ListParagraph"/>
        <w:numPr>
          <w:ilvl w:val="1"/>
          <w:numId w:val="1"/>
        </w:numPr>
      </w:pPr>
      <w:r>
        <w:t>that</w:t>
      </w:r>
      <w:r w:rsidR="00C85D55">
        <w:t xml:space="preserve"> some</w:t>
      </w:r>
      <w:r>
        <w:t xml:space="preserve"> evidence may be context-specific and not generally applicable</w:t>
      </w:r>
    </w:p>
    <w:p w:rsidR="00DF1A7B" w:rsidRDefault="00DF1A7B" w:rsidP="00196B82">
      <w:pPr>
        <w:pStyle w:val="ListParagraph"/>
        <w:numPr>
          <w:ilvl w:val="1"/>
          <w:numId w:val="1"/>
        </w:numPr>
      </w:pPr>
      <w:r>
        <w:t>that communicating uncertainty isn’t easy, but OK to be upfront about it</w:t>
      </w:r>
    </w:p>
    <w:p w:rsidR="00C85D55" w:rsidRPr="00275137" w:rsidRDefault="00C85D55" w:rsidP="00F44A61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that the media and general public may not be familiar with scientific processes and methods, and may need to be guided along </w:t>
      </w:r>
      <w:r w:rsidR="00B5672C">
        <w:t>the evidence-</w:t>
      </w:r>
      <w:r>
        <w:t>gathering path</w:t>
      </w:r>
    </w:p>
    <w:p w:rsidR="00E4342D" w:rsidRPr="00E4342D" w:rsidRDefault="00275137" w:rsidP="00275137">
      <w:pPr>
        <w:pStyle w:val="ListParagraph"/>
        <w:numPr>
          <w:ilvl w:val="0"/>
          <w:numId w:val="1"/>
        </w:numPr>
        <w:rPr>
          <w:u w:val="single"/>
        </w:rPr>
      </w:pPr>
      <w:r>
        <w:t>Be accessible</w:t>
      </w:r>
      <w:r w:rsidR="00E4342D">
        <w:t xml:space="preserve"> to the media in as many geographies as possible</w:t>
      </w:r>
    </w:p>
    <w:p w:rsidR="00275137" w:rsidRPr="00E4342D" w:rsidRDefault="00E4342D" w:rsidP="00E4342D">
      <w:pPr>
        <w:pStyle w:val="ListParagraph"/>
        <w:numPr>
          <w:ilvl w:val="1"/>
          <w:numId w:val="1"/>
        </w:numPr>
        <w:rPr>
          <w:u w:val="single"/>
        </w:rPr>
      </w:pPr>
      <w:r>
        <w:t>Might mean alternating start times (morning, midday and afternoon)</w:t>
      </w:r>
    </w:p>
    <w:p w:rsidR="00C85D55" w:rsidRPr="00C85D55" w:rsidRDefault="00C85D55" w:rsidP="00C85D55">
      <w:pPr>
        <w:pStyle w:val="ListParagraph"/>
        <w:ind w:left="1080"/>
        <w:rPr>
          <w:u w:val="single"/>
        </w:rPr>
      </w:pPr>
    </w:p>
    <w:p w:rsidR="004D68D0" w:rsidRPr="00E4342D" w:rsidRDefault="00E4342D" w:rsidP="00E4342D">
      <w:r>
        <w:rPr>
          <w:u w:val="single"/>
        </w:rPr>
        <w:t xml:space="preserve">One </w:t>
      </w:r>
      <w:r w:rsidR="004D68D0" w:rsidRPr="00E4342D">
        <w:rPr>
          <w:u w:val="single"/>
        </w:rPr>
        <w:t>approach</w:t>
      </w:r>
      <w:r w:rsidRPr="00E4342D">
        <w:t xml:space="preserve"> (from Bloomberg)</w:t>
      </w:r>
      <w:r>
        <w:t>:</w:t>
      </w:r>
    </w:p>
    <w:p w:rsidR="00C85D55" w:rsidRDefault="00C85D55" w:rsidP="00C85D55">
      <w:pPr>
        <w:pStyle w:val="ListParagraph"/>
        <w:numPr>
          <w:ilvl w:val="1"/>
          <w:numId w:val="1"/>
        </w:numPr>
      </w:pPr>
      <w:r w:rsidRPr="00C85D55">
        <w:t xml:space="preserve">Emphasis on </w:t>
      </w:r>
      <w:proofErr w:type="spellStart"/>
      <w:r>
        <w:t>QuickTakes</w:t>
      </w:r>
      <w:proofErr w:type="spellEnd"/>
      <w:r>
        <w:t xml:space="preserve"> (short explainers) that seek to provide clarity on evolving situations.</w:t>
      </w:r>
    </w:p>
    <w:p w:rsidR="00C85D55" w:rsidRDefault="00C85D55" w:rsidP="00C85D55">
      <w:pPr>
        <w:pStyle w:val="ListParagraph"/>
        <w:numPr>
          <w:ilvl w:val="2"/>
          <w:numId w:val="1"/>
        </w:numPr>
      </w:pPr>
      <w:r>
        <w:t xml:space="preserve">First QT </w:t>
      </w:r>
      <w:r w:rsidR="00D41B13">
        <w:t xml:space="preserve">print story </w:t>
      </w:r>
      <w:r>
        <w:t>on novel coronavirus was</w:t>
      </w:r>
      <w:r w:rsidR="00D41B13">
        <w:t xml:space="preserve"> published</w:t>
      </w:r>
      <w:r>
        <w:t xml:space="preserve"> </w:t>
      </w:r>
      <w:r w:rsidR="00D41B13">
        <w:t>Jan. 7 as “</w:t>
      </w:r>
      <w:r w:rsidR="00D41B13" w:rsidRPr="00D41B13">
        <w:rPr>
          <w:b/>
        </w:rPr>
        <w:t xml:space="preserve">How China’s Mystery Illness Is and Isn’t </w:t>
      </w:r>
      <w:proofErr w:type="gramStart"/>
      <w:r w:rsidR="00D41B13" w:rsidRPr="00D41B13">
        <w:rPr>
          <w:b/>
        </w:rPr>
        <w:t>Like</w:t>
      </w:r>
      <w:proofErr w:type="gramEnd"/>
      <w:r w:rsidR="00D41B13" w:rsidRPr="00D41B13">
        <w:rPr>
          <w:b/>
        </w:rPr>
        <w:t xml:space="preserve"> SARS: </w:t>
      </w:r>
      <w:proofErr w:type="spellStart"/>
      <w:r w:rsidR="00D41B13" w:rsidRPr="00D41B13">
        <w:rPr>
          <w:b/>
        </w:rPr>
        <w:t>QuickTake</w:t>
      </w:r>
      <w:proofErr w:type="spellEnd"/>
      <w:r w:rsidR="00D41B13">
        <w:t xml:space="preserve">” and updated </w:t>
      </w:r>
      <w:r w:rsidR="00D41B13" w:rsidRPr="00B5672C">
        <w:rPr>
          <w:u w:val="single"/>
        </w:rPr>
        <w:t>48 times</w:t>
      </w:r>
      <w:r w:rsidR="00D41B13">
        <w:t xml:space="preserve"> to “</w:t>
      </w:r>
      <w:r w:rsidR="00D41B13" w:rsidRPr="00D41B13">
        <w:rPr>
          <w:b/>
        </w:rPr>
        <w:t xml:space="preserve">Understanding the Virus and Its Unanswered Questions: </w:t>
      </w:r>
      <w:proofErr w:type="spellStart"/>
      <w:r w:rsidR="00D41B13" w:rsidRPr="00D41B13">
        <w:rPr>
          <w:b/>
        </w:rPr>
        <w:t>QuickTake</w:t>
      </w:r>
      <w:proofErr w:type="spellEnd"/>
      <w:r w:rsidR="00D41B13">
        <w:t>” at the end of August.</w:t>
      </w:r>
    </w:p>
    <w:p w:rsidR="00275137" w:rsidRDefault="00B5672C" w:rsidP="00C85D55">
      <w:pPr>
        <w:pStyle w:val="ListParagraph"/>
        <w:numPr>
          <w:ilvl w:val="2"/>
          <w:numId w:val="1"/>
        </w:numPr>
      </w:pPr>
      <w:r>
        <w:t xml:space="preserve">“Facts” are usually gleaned from dozens of sources and </w:t>
      </w:r>
      <w:r w:rsidR="00275137">
        <w:t>distilled in an easy-to-understand, accessible format</w:t>
      </w:r>
    </w:p>
    <w:p w:rsidR="00275137" w:rsidRDefault="00275137" w:rsidP="00C85D55">
      <w:pPr>
        <w:pStyle w:val="ListParagraph"/>
        <w:numPr>
          <w:ilvl w:val="2"/>
          <w:numId w:val="1"/>
        </w:numPr>
      </w:pPr>
      <w:r>
        <w:t>Embedded links in text show sources</w:t>
      </w:r>
    </w:p>
    <w:p w:rsidR="00D41B13" w:rsidRDefault="00D41B13" w:rsidP="00C85D55">
      <w:pPr>
        <w:pStyle w:val="ListParagraph"/>
        <w:numPr>
          <w:ilvl w:val="2"/>
          <w:numId w:val="1"/>
        </w:numPr>
      </w:pPr>
      <w:r>
        <w:t xml:space="preserve">Dozens of </w:t>
      </w:r>
      <w:proofErr w:type="spellStart"/>
      <w:r>
        <w:t>QuickTake</w:t>
      </w:r>
      <w:proofErr w:type="spellEnd"/>
      <w:r>
        <w:t xml:space="preserve"> print stories have been produced, covering transmission, </w:t>
      </w:r>
      <w:r w:rsidR="00275137">
        <w:t xml:space="preserve">vaccine development, </w:t>
      </w:r>
      <w:r>
        <w:t xml:space="preserve">control strategies, testing, </w:t>
      </w:r>
      <w:r w:rsidR="00275137">
        <w:t xml:space="preserve">masks, children, “long haulers,” asymptomatic cases, </w:t>
      </w:r>
      <w:r>
        <w:t xml:space="preserve">vaccine </w:t>
      </w:r>
      <w:r w:rsidR="00275137">
        <w:t>hesitancy</w:t>
      </w:r>
      <w:r>
        <w:t xml:space="preserve">, </w:t>
      </w:r>
      <w:r w:rsidR="00275137">
        <w:t xml:space="preserve">and </w:t>
      </w:r>
      <w:r>
        <w:t>emerging infectious disease risks</w:t>
      </w:r>
      <w:r w:rsidR="00275137">
        <w:t>/pandemic threats</w:t>
      </w:r>
    </w:p>
    <w:p w:rsidR="00D41B13" w:rsidRDefault="00D41B13" w:rsidP="00C85D55">
      <w:pPr>
        <w:pStyle w:val="ListParagraph"/>
        <w:numPr>
          <w:ilvl w:val="2"/>
          <w:numId w:val="1"/>
        </w:numPr>
      </w:pPr>
      <w:r>
        <w:t xml:space="preserve">Hundreds of </w:t>
      </w:r>
      <w:proofErr w:type="spellStart"/>
      <w:r>
        <w:t>QuickTake</w:t>
      </w:r>
      <w:proofErr w:type="spellEnd"/>
      <w:r>
        <w:t xml:space="preserve"> videos have been shared on Twitter and YouTube</w:t>
      </w:r>
      <w:r w:rsidR="00E4342D">
        <w:t xml:space="preserve">, getting about </w:t>
      </w:r>
      <w:r w:rsidR="00DF1A7B">
        <w:t>15k-6</w:t>
      </w:r>
      <w:r w:rsidR="00E4342D">
        <w:t>0</w:t>
      </w:r>
      <w:r w:rsidR="00DF1A7B">
        <w:t>0k viewers</w:t>
      </w:r>
    </w:p>
    <w:p w:rsidR="004D68D0" w:rsidRPr="004D68D0" w:rsidRDefault="004D68D0" w:rsidP="004D68D0">
      <w:pPr>
        <w:rPr>
          <w:u w:val="single"/>
        </w:rPr>
      </w:pPr>
    </w:p>
    <w:p w:rsidR="004D68D0" w:rsidRDefault="004D68D0" w:rsidP="004D68D0">
      <w:pPr>
        <w:pStyle w:val="ListParagraph"/>
        <w:ind w:left="1080"/>
      </w:pPr>
      <w:bookmarkStart w:id="0" w:name="_GoBack"/>
      <w:bookmarkEnd w:id="0"/>
    </w:p>
    <w:sectPr w:rsidR="004D6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069FA"/>
    <w:multiLevelType w:val="hybridMultilevel"/>
    <w:tmpl w:val="4C665C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82"/>
    <w:rsid w:val="000021A5"/>
    <w:rsid w:val="00005E0F"/>
    <w:rsid w:val="00010BB6"/>
    <w:rsid w:val="000339F2"/>
    <w:rsid w:val="00066989"/>
    <w:rsid w:val="00092606"/>
    <w:rsid w:val="000D5329"/>
    <w:rsid w:val="00102ED1"/>
    <w:rsid w:val="00123B53"/>
    <w:rsid w:val="00126948"/>
    <w:rsid w:val="00152D58"/>
    <w:rsid w:val="00196B82"/>
    <w:rsid w:val="001A4A67"/>
    <w:rsid w:val="001E1CD0"/>
    <w:rsid w:val="001F4E67"/>
    <w:rsid w:val="002346CC"/>
    <w:rsid w:val="00252A2F"/>
    <w:rsid w:val="00253974"/>
    <w:rsid w:val="00275137"/>
    <w:rsid w:val="002838A2"/>
    <w:rsid w:val="0029742D"/>
    <w:rsid w:val="00306D78"/>
    <w:rsid w:val="00341694"/>
    <w:rsid w:val="00352E05"/>
    <w:rsid w:val="00360B54"/>
    <w:rsid w:val="00372B00"/>
    <w:rsid w:val="003A29CF"/>
    <w:rsid w:val="003B68B7"/>
    <w:rsid w:val="003F58AC"/>
    <w:rsid w:val="004361D2"/>
    <w:rsid w:val="00441F1F"/>
    <w:rsid w:val="00485785"/>
    <w:rsid w:val="004A0977"/>
    <w:rsid w:val="004B0F8E"/>
    <w:rsid w:val="004D68D0"/>
    <w:rsid w:val="004F38FC"/>
    <w:rsid w:val="004F3D75"/>
    <w:rsid w:val="004F5728"/>
    <w:rsid w:val="005006BE"/>
    <w:rsid w:val="00523F25"/>
    <w:rsid w:val="00566136"/>
    <w:rsid w:val="00577A9A"/>
    <w:rsid w:val="005B4DB6"/>
    <w:rsid w:val="00655C81"/>
    <w:rsid w:val="0066411F"/>
    <w:rsid w:val="00675B62"/>
    <w:rsid w:val="006A2A76"/>
    <w:rsid w:val="006F0135"/>
    <w:rsid w:val="00724ADC"/>
    <w:rsid w:val="007309AF"/>
    <w:rsid w:val="00764444"/>
    <w:rsid w:val="0077479C"/>
    <w:rsid w:val="00784EEA"/>
    <w:rsid w:val="007878C2"/>
    <w:rsid w:val="007B7861"/>
    <w:rsid w:val="007E096D"/>
    <w:rsid w:val="007E1B5E"/>
    <w:rsid w:val="00833197"/>
    <w:rsid w:val="0087188E"/>
    <w:rsid w:val="00874378"/>
    <w:rsid w:val="008D39C3"/>
    <w:rsid w:val="008E72F9"/>
    <w:rsid w:val="009603DF"/>
    <w:rsid w:val="0097754C"/>
    <w:rsid w:val="00A1535B"/>
    <w:rsid w:val="00A167F6"/>
    <w:rsid w:val="00A45E0C"/>
    <w:rsid w:val="00A80E11"/>
    <w:rsid w:val="00AB654D"/>
    <w:rsid w:val="00AE04B6"/>
    <w:rsid w:val="00AF3F66"/>
    <w:rsid w:val="00B022C3"/>
    <w:rsid w:val="00B542C9"/>
    <w:rsid w:val="00B5672C"/>
    <w:rsid w:val="00B66BA3"/>
    <w:rsid w:val="00B92BE3"/>
    <w:rsid w:val="00B971CA"/>
    <w:rsid w:val="00BE50AC"/>
    <w:rsid w:val="00BF116C"/>
    <w:rsid w:val="00BF3719"/>
    <w:rsid w:val="00BF5344"/>
    <w:rsid w:val="00C01157"/>
    <w:rsid w:val="00C24A96"/>
    <w:rsid w:val="00C2506C"/>
    <w:rsid w:val="00C40CC3"/>
    <w:rsid w:val="00C534C2"/>
    <w:rsid w:val="00C738E9"/>
    <w:rsid w:val="00C76CE4"/>
    <w:rsid w:val="00C85D55"/>
    <w:rsid w:val="00C928D8"/>
    <w:rsid w:val="00CA2149"/>
    <w:rsid w:val="00CD6153"/>
    <w:rsid w:val="00CE2B68"/>
    <w:rsid w:val="00D0464C"/>
    <w:rsid w:val="00D41B13"/>
    <w:rsid w:val="00D50D0D"/>
    <w:rsid w:val="00D735C9"/>
    <w:rsid w:val="00D8403A"/>
    <w:rsid w:val="00DA561F"/>
    <w:rsid w:val="00DC79B5"/>
    <w:rsid w:val="00DD4D29"/>
    <w:rsid w:val="00DF1A7B"/>
    <w:rsid w:val="00E111E2"/>
    <w:rsid w:val="00E1718F"/>
    <w:rsid w:val="00E33EAA"/>
    <w:rsid w:val="00E4342D"/>
    <w:rsid w:val="00E4739A"/>
    <w:rsid w:val="00E750CA"/>
    <w:rsid w:val="00E90765"/>
    <w:rsid w:val="00EB7B6F"/>
    <w:rsid w:val="00EC6760"/>
    <w:rsid w:val="00F500B1"/>
    <w:rsid w:val="00F91810"/>
    <w:rsid w:val="00FE5778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E4B70"/>
  <w15:chartTrackingRefBased/>
  <w15:docId w15:val="{2645F6B8-0BAC-47CE-A06B-70AEA28E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Bloomberg LP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Gale, Jason</dc:creator>
  <cp:keywords/>
  <dc:description/>
  <cp:lastModifiedBy>Gale, Jason</cp:lastModifiedBy>
  <cp:revision>1</cp:revision>
  <dcterms:created xsi:type="dcterms:W3CDTF">2020-10-16T01:44:00Z</dcterms:created>
  <dcterms:modified xsi:type="dcterms:W3CDTF">2020-10-16T04:14:00Z</dcterms:modified>
</cp:coreProperties>
</file>